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C62" w:rsidRPr="002852CB" w:rsidRDefault="00FA5C62" w:rsidP="00806B64">
      <w:pPr>
        <w:jc w:val="center"/>
        <w:rPr>
          <w:sz w:val="16"/>
        </w:rPr>
      </w:pPr>
    </w:p>
    <w:p w:rsidR="00FA5C62" w:rsidRPr="002852CB" w:rsidRDefault="00FA5C62" w:rsidP="00FA5C62">
      <w:pPr>
        <w:rPr>
          <w:sz w:val="16"/>
        </w:rPr>
      </w:pPr>
    </w:p>
    <w:p w:rsidR="00FA5C62" w:rsidRPr="002852CB" w:rsidRDefault="00FA5C62" w:rsidP="00FA5C62">
      <w:pPr>
        <w:jc w:val="both"/>
        <w:rPr>
          <w:snapToGrid w:val="0"/>
          <w:sz w:val="16"/>
        </w:rPr>
      </w:pPr>
      <w:r w:rsidRPr="002852CB">
        <w:rPr>
          <w:b/>
          <w:i/>
          <w:snapToGrid w:val="0"/>
          <w:sz w:val="16"/>
        </w:rPr>
        <w:t>Instructions for Us</w:t>
      </w:r>
      <w:r w:rsidRPr="002852CB">
        <w:rPr>
          <w:b/>
          <w:snapToGrid w:val="0"/>
          <w:sz w:val="16"/>
        </w:rPr>
        <w:t>e:</w:t>
      </w:r>
    </w:p>
    <w:p w:rsidR="00FA5C62" w:rsidRPr="002852CB" w:rsidRDefault="00FA5C62" w:rsidP="00FA5C62">
      <w:pPr>
        <w:tabs>
          <w:tab w:val="left" w:pos="1552"/>
        </w:tabs>
        <w:ind w:left="45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ab/>
      </w:r>
    </w:p>
    <w:p w:rsidR="00FA5C62" w:rsidRPr="002852CB" w:rsidRDefault="00FA5C62" w:rsidP="00FA5C62">
      <w:pPr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1. Check </w:t>
      </w:r>
      <w:r w:rsidRPr="002852CB">
        <w:rPr>
          <w:b/>
          <w:bCs/>
          <w:snapToGrid w:val="0"/>
          <w:sz w:val="16"/>
        </w:rPr>
        <w:t>OK</w:t>
      </w:r>
      <w:r w:rsidR="004A1C31">
        <w:rPr>
          <w:snapToGrid w:val="0"/>
          <w:sz w:val="16"/>
        </w:rPr>
        <w:t xml:space="preserve"> </w:t>
      </w:r>
      <w:r w:rsidRPr="002852CB">
        <w:rPr>
          <w:snapToGrid w:val="0"/>
          <w:sz w:val="16"/>
        </w:rPr>
        <w:t>column if you reviewed the record, procedure or event and have no comment.</w:t>
      </w:r>
    </w:p>
    <w:p w:rsidR="00FA5C62" w:rsidRPr="002852CB" w:rsidRDefault="00FA5C62" w:rsidP="00FA5C62">
      <w:pPr>
        <w:ind w:left="270" w:right="-378" w:hanging="27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2. Check </w:t>
      </w:r>
      <w:r w:rsidRPr="002852CB">
        <w:rPr>
          <w:b/>
          <w:bCs/>
          <w:snapToGrid w:val="0"/>
          <w:sz w:val="16"/>
        </w:rPr>
        <w:t>FINDING</w:t>
      </w:r>
      <w:r w:rsidRPr="002852CB">
        <w:rPr>
          <w:snapToGrid w:val="0"/>
          <w:sz w:val="16"/>
        </w:rPr>
        <w:t xml:space="preserve"> </w:t>
      </w:r>
      <w:r w:rsidR="00597D2D">
        <w:rPr>
          <w:b/>
          <w:snapToGrid w:val="0"/>
          <w:sz w:val="16"/>
        </w:rPr>
        <w:t>(</w:t>
      </w:r>
      <w:r w:rsidR="00597D2D" w:rsidRPr="00597D2D">
        <w:rPr>
          <w:b/>
          <w:snapToGrid w:val="0"/>
          <w:sz w:val="16"/>
        </w:rPr>
        <w:t>FDG)</w:t>
      </w:r>
      <w:r w:rsidR="00597D2D">
        <w:rPr>
          <w:snapToGrid w:val="0"/>
          <w:sz w:val="16"/>
        </w:rPr>
        <w:t xml:space="preserve"> </w:t>
      </w:r>
      <w:r w:rsidRPr="002852CB">
        <w:rPr>
          <w:snapToGrid w:val="0"/>
          <w:sz w:val="16"/>
        </w:rPr>
        <w:t>column if you reviewed the record, procedure or event and have a comment.</w:t>
      </w:r>
    </w:p>
    <w:p w:rsidR="00FA5C62" w:rsidRPr="002852CB" w:rsidRDefault="00FA5C62" w:rsidP="00FA5C62">
      <w:pPr>
        <w:ind w:left="270" w:hanging="270"/>
        <w:jc w:val="both"/>
        <w:rPr>
          <w:i/>
          <w:snapToGrid w:val="0"/>
          <w:sz w:val="16"/>
        </w:rPr>
      </w:pPr>
      <w:r w:rsidRPr="002852CB">
        <w:rPr>
          <w:snapToGrid w:val="0"/>
          <w:sz w:val="16"/>
        </w:rPr>
        <w:t xml:space="preserve">3. Check </w:t>
      </w:r>
      <w:r w:rsidRPr="002852CB">
        <w:rPr>
          <w:b/>
          <w:bCs/>
          <w:snapToGrid w:val="0"/>
          <w:sz w:val="16"/>
        </w:rPr>
        <w:t>NOT CHECKED</w:t>
      </w:r>
      <w:r w:rsidR="004A1C31">
        <w:rPr>
          <w:b/>
          <w:bCs/>
          <w:snapToGrid w:val="0"/>
          <w:sz w:val="16"/>
        </w:rPr>
        <w:t xml:space="preserve"> (N/C)</w:t>
      </w:r>
      <w:r w:rsidRPr="002852CB">
        <w:rPr>
          <w:snapToGrid w:val="0"/>
          <w:sz w:val="16"/>
        </w:rPr>
        <w:t xml:space="preserve"> column if you did not review the record, procedure or event </w:t>
      </w:r>
      <w:r w:rsidRPr="002852CB">
        <w:rPr>
          <w:i/>
          <w:snapToGrid w:val="0"/>
          <w:sz w:val="16"/>
        </w:rPr>
        <w:t>or you do have adequate information to make a valid comment</w:t>
      </w:r>
    </w:p>
    <w:p w:rsidR="00FA5C62" w:rsidRPr="002852CB" w:rsidRDefault="00FA5C62" w:rsidP="00FA5C62">
      <w:pPr>
        <w:ind w:left="360" w:hanging="36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4. Enter the letter </w:t>
      </w:r>
      <w:r w:rsidRPr="002852CB">
        <w:rPr>
          <w:b/>
          <w:bCs/>
          <w:snapToGrid w:val="0"/>
          <w:sz w:val="16"/>
        </w:rPr>
        <w:t>“N/A”</w:t>
      </w:r>
      <w:r w:rsidRPr="002852CB">
        <w:rPr>
          <w:snapToGrid w:val="0"/>
          <w:sz w:val="16"/>
        </w:rPr>
        <w:t xml:space="preserve"> in the column, if the line item is not required in this particular situation.</w:t>
      </w:r>
    </w:p>
    <w:p w:rsidR="00FA5C62" w:rsidRPr="002852CB" w:rsidRDefault="00FA5C62" w:rsidP="00FA5C62">
      <w:pPr>
        <w:ind w:left="360" w:hanging="36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>5. Enter any notes on reverse side regarding a FINDING answer for transfer to the Safety Issues Resolution Report.</w:t>
      </w:r>
    </w:p>
    <w:p w:rsidR="00FA5C62" w:rsidRPr="002852CB" w:rsidRDefault="004F2149" w:rsidP="00FA5C62">
      <w:pPr>
        <w:jc w:val="both"/>
        <w:rPr>
          <w:snapToGrid w:val="0"/>
          <w:sz w:val="16"/>
        </w:rPr>
      </w:pPr>
      <w:r>
        <w:rPr>
          <w:snapToGrid w:val="0"/>
          <w:sz w:val="16"/>
        </w:rPr>
        <w:t>6. For later reference, precede</w:t>
      </w:r>
      <w:r w:rsidR="00FA5C62" w:rsidRPr="002852CB">
        <w:rPr>
          <w:snapToGrid w:val="0"/>
          <w:sz w:val="16"/>
        </w:rPr>
        <w:t xml:space="preserve"> any notes with the appropriate question number.</w:t>
      </w:r>
    </w:p>
    <w:p w:rsidR="00FA5C62" w:rsidRPr="002852CB" w:rsidRDefault="00FA5C62" w:rsidP="00FA5C62">
      <w:pPr>
        <w:jc w:val="both"/>
        <w:rPr>
          <w:snapToGrid w:val="0"/>
          <w:sz w:val="16"/>
        </w:rPr>
      </w:pPr>
    </w:p>
    <w:p w:rsidR="00FA5C62" w:rsidRDefault="00FA5C62" w:rsidP="00FA5C62">
      <w:pPr>
        <w:pStyle w:val="Style56"/>
        <w:widowControl/>
        <w:spacing w:before="43" w:line="226" w:lineRule="exact"/>
        <w:ind w:left="1584" w:right="1886"/>
        <w:rPr>
          <w:rStyle w:val="FontStyle113"/>
          <w:u w:val="single"/>
          <w:lang w:val="en-US" w:eastAsia="en-US"/>
        </w:rPr>
      </w:pPr>
    </w:p>
    <w:p w:rsidR="00FA5C62" w:rsidRDefault="00FA5C62" w:rsidP="00FA5C62">
      <w:pPr>
        <w:jc w:val="center"/>
        <w:rPr>
          <w:b/>
        </w:rPr>
      </w:pPr>
    </w:p>
    <w:p w:rsidR="00817460" w:rsidRDefault="00FA5C62" w:rsidP="00FA5C62">
      <w:pPr>
        <w:jc w:val="center"/>
        <w:rPr>
          <w:b/>
        </w:rPr>
      </w:pPr>
      <w:r>
        <w:rPr>
          <w:b/>
        </w:rPr>
        <w:t>DANGEROUS GOODS MANUAL EVALUATION CH</w:t>
      </w:r>
      <w:r w:rsidR="006E393A">
        <w:rPr>
          <w:b/>
        </w:rPr>
        <w:t>E</w:t>
      </w:r>
      <w:r>
        <w:rPr>
          <w:b/>
        </w:rPr>
        <w:t>CKLIST</w:t>
      </w:r>
    </w:p>
    <w:p w:rsidR="00FA5C62" w:rsidRPr="00FA5C62" w:rsidRDefault="00FA5C62" w:rsidP="00FA5C62">
      <w:pPr>
        <w:jc w:val="both"/>
        <w:rPr>
          <w:sz w:val="18"/>
        </w:rPr>
      </w:pPr>
    </w:p>
    <w:p w:rsidR="00FA5C62" w:rsidRPr="00FA5C62" w:rsidRDefault="00633062" w:rsidP="00FA5C62">
      <w:pPr>
        <w:jc w:val="both"/>
        <w:rPr>
          <w:b/>
          <w:sz w:val="20"/>
        </w:rPr>
      </w:pPr>
      <w:r>
        <w:rPr>
          <w:b/>
          <w:sz w:val="20"/>
        </w:rPr>
        <w:t>Date of Evaluation</w:t>
      </w:r>
      <w:r w:rsidR="00B56909">
        <w:rPr>
          <w:b/>
          <w:sz w:val="20"/>
        </w:rPr>
        <w:t>: ____________________________________________</w:t>
      </w:r>
    </w:p>
    <w:p w:rsidR="00FA5C62" w:rsidRPr="00FA5C62" w:rsidRDefault="00FA5C62" w:rsidP="00FA5C62">
      <w:pPr>
        <w:spacing w:before="240"/>
        <w:jc w:val="both"/>
        <w:rPr>
          <w:b/>
          <w:sz w:val="20"/>
        </w:rPr>
      </w:pPr>
      <w:r w:rsidRPr="00FA5C62">
        <w:rPr>
          <w:b/>
          <w:sz w:val="20"/>
        </w:rPr>
        <w:t>Operator</w:t>
      </w:r>
      <w:r w:rsidR="00B56909">
        <w:rPr>
          <w:b/>
          <w:sz w:val="20"/>
        </w:rPr>
        <w:t>: ____________________________________________________</w:t>
      </w:r>
      <w:r w:rsidRPr="00FA5C62">
        <w:rPr>
          <w:b/>
          <w:sz w:val="20"/>
        </w:rPr>
        <w:t xml:space="preserve"> </w:t>
      </w:r>
    </w:p>
    <w:p w:rsidR="00FA5C62" w:rsidRDefault="001B42B4" w:rsidP="00FA5C62">
      <w:pPr>
        <w:spacing w:before="240"/>
        <w:jc w:val="both"/>
        <w:rPr>
          <w:b/>
          <w:sz w:val="20"/>
        </w:rPr>
      </w:pPr>
      <w:r>
        <w:rPr>
          <w:b/>
          <w:sz w:val="20"/>
        </w:rPr>
        <w:t>Flight Operations</w:t>
      </w:r>
      <w:r w:rsidR="00FA5C62" w:rsidRPr="00FA5C62">
        <w:rPr>
          <w:b/>
          <w:sz w:val="20"/>
        </w:rPr>
        <w:t xml:space="preserve"> Inspector</w:t>
      </w:r>
      <w:r w:rsidR="00B56909">
        <w:rPr>
          <w:b/>
          <w:sz w:val="20"/>
        </w:rPr>
        <w:t>:________________________________________________</w:t>
      </w:r>
    </w:p>
    <w:p w:rsidR="00FA5C62" w:rsidRPr="00FA5C62" w:rsidRDefault="00FA5C62" w:rsidP="00FA5C62">
      <w:pPr>
        <w:spacing w:before="240"/>
        <w:jc w:val="both"/>
        <w:rPr>
          <w:b/>
          <w:sz w:val="20"/>
        </w:rPr>
      </w:pPr>
    </w:p>
    <w:tbl>
      <w:tblPr>
        <w:tblW w:w="9669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5"/>
        <w:gridCol w:w="489"/>
        <w:gridCol w:w="4884"/>
        <w:gridCol w:w="692"/>
        <w:gridCol w:w="810"/>
        <w:gridCol w:w="900"/>
        <w:gridCol w:w="849"/>
      </w:tblGrid>
      <w:tr w:rsidR="00C81358" w:rsidTr="00C81358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358" w:rsidRPr="0011081F" w:rsidRDefault="0011081F" w:rsidP="00700EB9">
            <w:pPr>
              <w:pStyle w:val="Style10"/>
              <w:widowControl/>
              <w:ind w:left="221"/>
              <w:jc w:val="left"/>
              <w:rPr>
                <w:rStyle w:val="FontStyle109"/>
                <w:b/>
                <w:sz w:val="18"/>
                <w:szCs w:val="18"/>
                <w:lang w:val="en-US" w:eastAsia="en-US"/>
              </w:rPr>
            </w:pPr>
            <w:r w:rsidRPr="0011081F">
              <w:rPr>
                <w:rStyle w:val="FontStyle109"/>
                <w:b/>
                <w:sz w:val="18"/>
                <w:szCs w:val="18"/>
                <w:lang w:val="en-US" w:eastAsia="en-US"/>
              </w:rPr>
              <w:t>No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358" w:rsidRPr="0011081F" w:rsidRDefault="0011081F" w:rsidP="00700EB9">
            <w:pPr>
              <w:pStyle w:val="Style62"/>
              <w:widowControl/>
              <w:rPr>
                <w:rStyle w:val="FontStyle114"/>
                <w:b/>
                <w:lang w:val="en-US" w:eastAsia="en-US"/>
              </w:rPr>
            </w:pPr>
            <w:r w:rsidRPr="0011081F">
              <w:rPr>
                <w:rStyle w:val="FontStyle114"/>
                <w:b/>
                <w:lang w:val="en-US" w:eastAsia="en-US"/>
              </w:rPr>
              <w:t>INSPECTION ITEM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358" w:rsidRPr="0011081F" w:rsidRDefault="0011081F" w:rsidP="00700EB9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11081F">
              <w:rPr>
                <w:b/>
                <w:sz w:val="18"/>
                <w:szCs w:val="18"/>
              </w:rPr>
              <w:t>OK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358" w:rsidRPr="0011081F" w:rsidRDefault="0011081F" w:rsidP="00700EB9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11081F">
              <w:rPr>
                <w:b/>
                <w:sz w:val="18"/>
                <w:szCs w:val="18"/>
              </w:rPr>
              <w:t>FDG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358" w:rsidRPr="0011081F" w:rsidRDefault="0011081F" w:rsidP="00700EB9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11081F">
              <w:rPr>
                <w:b/>
                <w:sz w:val="18"/>
                <w:szCs w:val="18"/>
              </w:rPr>
              <w:t>N/C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358" w:rsidRPr="0011081F" w:rsidRDefault="0011081F" w:rsidP="00700EB9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11081F">
              <w:rPr>
                <w:b/>
                <w:sz w:val="18"/>
                <w:szCs w:val="18"/>
              </w:rPr>
              <w:t>N/A</w:t>
            </w:r>
          </w:p>
        </w:tc>
      </w:tr>
      <w:tr w:rsidR="0011081F" w:rsidTr="00F41DFC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F" w:rsidRPr="0011081F" w:rsidRDefault="0011081F" w:rsidP="00700EB9">
            <w:pPr>
              <w:pStyle w:val="Style10"/>
              <w:widowControl/>
              <w:ind w:left="221"/>
              <w:jc w:val="left"/>
              <w:rPr>
                <w:rStyle w:val="FontStyle109"/>
                <w:b/>
                <w:sz w:val="18"/>
                <w:szCs w:val="18"/>
                <w:lang w:val="en-US" w:eastAsia="en-US"/>
              </w:rPr>
            </w:pPr>
            <w:r w:rsidRPr="0011081F">
              <w:rPr>
                <w:rStyle w:val="FontStyle109"/>
                <w:b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8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81F" w:rsidRDefault="0011081F" w:rsidP="00700EB9">
            <w:pPr>
              <w:pStyle w:val="Style61"/>
              <w:widowControl/>
            </w:pPr>
            <w:r w:rsidRPr="0011081F">
              <w:rPr>
                <w:rStyle w:val="FontStyle114"/>
                <w:b/>
                <w:lang w:val="en-US" w:eastAsia="en-US"/>
              </w:rPr>
              <w:t>GENEAL RESTRICTIONS</w:t>
            </w:r>
          </w:p>
        </w:tc>
      </w:tr>
      <w:tr w:rsidR="005D2EA8" w:rsidTr="00C81358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10"/>
              <w:widowControl/>
              <w:ind w:left="221"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1.1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the types of DG operations the company is engaged in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</w:tr>
      <w:tr w:rsidR="005D2EA8" w:rsidTr="00C81358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2"/>
              <w:widowControl/>
              <w:ind w:left="230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1.2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2"/>
              <w:widowControl/>
              <w:spacing w:line="226" w:lineRule="exac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which DG they do or do not accept for transport in which locations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</w:tr>
      <w:tr w:rsidR="005D2EA8" w:rsidTr="00C81358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10"/>
              <w:widowControl/>
              <w:ind w:left="221"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1.3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There is a list of all locations where the Operation Manual is/are kept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</w:tr>
      <w:tr w:rsidR="005D2EA8" w:rsidTr="005D2EA8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7"/>
              <w:widowControl/>
              <w:ind w:left="250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2.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</w:p>
        </w:tc>
        <w:tc>
          <w:tcPr>
            <w:tcW w:w="8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DANGEROUS GOODS COORDINATOR</w:t>
            </w:r>
          </w:p>
        </w:tc>
      </w:tr>
      <w:tr w:rsidR="005D2EA8" w:rsidTr="00C81358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2.1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The Operator states the company telephone number or individual's name &amp; telephone number of the company DG Program Coordinator(s), or designated person(s) &amp; his/her role(s) with respect to the administration of the company's DG program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</w:tr>
      <w:tr w:rsidR="005D2EA8" w:rsidTr="00C81358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2.2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The Operator list names &amp; contact points for all third parties acting on their behalf for training, handling, offering for transport or transporting DG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</w:tr>
      <w:tr w:rsidR="005D2EA8" w:rsidTr="005D2EA8">
        <w:tc>
          <w:tcPr>
            <w:tcW w:w="10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7"/>
              <w:widowControl/>
              <w:ind w:left="250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3.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</w:p>
        </w:tc>
        <w:tc>
          <w:tcPr>
            <w:tcW w:w="8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APPLICABLE REGULATIONS</w:t>
            </w:r>
          </w:p>
        </w:tc>
      </w:tr>
      <w:tr w:rsidR="005D2EA8" w:rsidTr="00C81358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3.1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The operator identifies the applicable regulations and documents the company uses, where they're located and how they're accessed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</w:tr>
      <w:tr w:rsidR="005D2EA8" w:rsidTr="005D2EA8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7"/>
              <w:widowControl/>
              <w:ind w:left="245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4.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</w:p>
        </w:tc>
        <w:tc>
          <w:tcPr>
            <w:tcW w:w="8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AIRCRAFT SPECIFIC</w:t>
            </w:r>
          </w:p>
        </w:tc>
      </w:tr>
      <w:tr w:rsidR="005D2EA8" w:rsidTr="00C81358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4.1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The manual provides instructions on loading restrictions of the Operator (if applicable)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</w:tr>
      <w:tr w:rsidR="005D2EA8" w:rsidTr="00C81358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4.2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any aircraft DG loading restrictions by aircraft type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</w:tr>
      <w:tr w:rsidR="005D2EA8" w:rsidTr="00C81358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4.3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The manuals provides details of the location and the numbering system of cargo compartments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</w:tr>
      <w:tr w:rsidR="005D2EA8" w:rsidTr="00C81358"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4.4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2"/>
              <w:widowControl/>
              <w:ind w:left="5" w:hanging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The manual specifies total sum of transport indexes of radioactive material permitted in each compartment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A8" w:rsidRDefault="005D2EA8" w:rsidP="00700EB9">
            <w:pPr>
              <w:pStyle w:val="Style61"/>
              <w:widowControl/>
            </w:pPr>
          </w:p>
        </w:tc>
      </w:tr>
    </w:tbl>
    <w:p w:rsidR="0011081F" w:rsidRDefault="0011081F"/>
    <w:tbl>
      <w:tblPr>
        <w:tblW w:w="9669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1"/>
        <w:gridCol w:w="487"/>
        <w:gridCol w:w="4862"/>
        <w:gridCol w:w="18"/>
        <w:gridCol w:w="692"/>
        <w:gridCol w:w="810"/>
        <w:gridCol w:w="16"/>
        <w:gridCol w:w="74"/>
        <w:gridCol w:w="815"/>
        <w:gridCol w:w="854"/>
      </w:tblGrid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Pr="0011081F" w:rsidRDefault="002D3D4E" w:rsidP="003F611F">
            <w:pPr>
              <w:pStyle w:val="Style10"/>
              <w:widowControl/>
              <w:ind w:left="221"/>
              <w:jc w:val="left"/>
              <w:rPr>
                <w:rStyle w:val="FontStyle109"/>
                <w:b/>
                <w:sz w:val="18"/>
                <w:szCs w:val="18"/>
                <w:lang w:val="en-US" w:eastAsia="en-US"/>
              </w:rPr>
            </w:pPr>
            <w:r w:rsidRPr="0011081F">
              <w:rPr>
                <w:rStyle w:val="FontStyle109"/>
                <w:b/>
                <w:sz w:val="18"/>
                <w:szCs w:val="18"/>
                <w:lang w:val="en-US" w:eastAsia="en-US"/>
              </w:rPr>
              <w:lastRenderedPageBreak/>
              <w:t>No</w:t>
            </w:r>
          </w:p>
        </w:tc>
        <w:tc>
          <w:tcPr>
            <w:tcW w:w="5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3D4E" w:rsidRPr="0011081F" w:rsidRDefault="002D3D4E" w:rsidP="003F611F">
            <w:pPr>
              <w:pStyle w:val="Style62"/>
              <w:widowControl/>
              <w:rPr>
                <w:rStyle w:val="FontStyle114"/>
                <w:b/>
                <w:lang w:val="en-US" w:eastAsia="en-US"/>
              </w:rPr>
            </w:pPr>
            <w:r w:rsidRPr="0011081F">
              <w:rPr>
                <w:rStyle w:val="FontStyle114"/>
                <w:b/>
                <w:lang w:val="en-US" w:eastAsia="en-US"/>
              </w:rPr>
              <w:t>INSPECTION ITEM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3D4E" w:rsidRPr="0011081F" w:rsidRDefault="002D3D4E" w:rsidP="003F611F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11081F">
              <w:rPr>
                <w:b/>
                <w:sz w:val="18"/>
                <w:szCs w:val="18"/>
              </w:rPr>
              <w:t>OK</w:t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3D4E" w:rsidRPr="0011081F" w:rsidRDefault="002D3D4E" w:rsidP="003F611F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11081F">
              <w:rPr>
                <w:b/>
                <w:sz w:val="18"/>
                <w:szCs w:val="18"/>
              </w:rPr>
              <w:t>FDG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3D4E" w:rsidRPr="0011081F" w:rsidRDefault="002D3D4E" w:rsidP="003F611F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11081F">
              <w:rPr>
                <w:b/>
                <w:sz w:val="18"/>
                <w:szCs w:val="18"/>
              </w:rPr>
              <w:t>N/C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3D4E" w:rsidRPr="0011081F" w:rsidRDefault="002D3D4E" w:rsidP="003F611F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11081F">
              <w:rPr>
                <w:b/>
                <w:sz w:val="18"/>
                <w:szCs w:val="18"/>
              </w:rPr>
              <w:t>N/A</w:t>
            </w:r>
          </w:p>
        </w:tc>
      </w:tr>
      <w:tr w:rsidR="002D3D4E" w:rsidTr="004108A7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7"/>
              <w:widowControl/>
              <w:ind w:left="245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5.</w:t>
            </w:r>
          </w:p>
        </w:tc>
        <w:tc>
          <w:tcPr>
            <w:tcW w:w="862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3D4E" w:rsidRDefault="002D3D4E" w:rsidP="008333E3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TRAINING</w:t>
            </w: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5.1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who is responsible for the air Operator's training program &amp; training records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5.2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spacing w:line="226" w:lineRule="exac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which company employees require training, type of training and frequency of recurrent training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5.3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that the air Operator training programs must be reviewed &amp; approved by the State of authority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7"/>
              <w:widowControl/>
              <w:ind w:left="250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6.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</w:p>
        </w:tc>
        <w:tc>
          <w:tcPr>
            <w:tcW w:w="8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PASSENGER HANDLING</w:t>
            </w: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6.1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spacing w:line="226" w:lineRule="exact"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which DG are permitted &amp; not permitted in passenger or crew baggage or on the person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6.2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the procedures for and the form of promulgating information to passengers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Pr="00790C47" w:rsidRDefault="002D3D4E" w:rsidP="00700EB9">
            <w:pPr>
              <w:pStyle w:val="Style52"/>
              <w:widowControl/>
              <w:ind w:left="221"/>
              <w:rPr>
                <w:rStyle w:val="FontStyle108"/>
                <w:color w:val="FF0000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6.3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what the acceptance procedures are for passengers and baggage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3D4E" w:rsidRDefault="002D3D4E" w:rsidP="00700EB9">
            <w:pPr>
              <w:pStyle w:val="Style65"/>
              <w:widowControl/>
              <w:ind w:left="250"/>
              <w:jc w:val="left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7.</w:t>
            </w:r>
          </w:p>
        </w:tc>
        <w:tc>
          <w:tcPr>
            <w:tcW w:w="4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3D4E" w:rsidRDefault="002D3D4E" w:rsidP="00700EB9">
            <w:pPr>
              <w:pStyle w:val="Style65"/>
              <w:widowControl/>
              <w:jc w:val="left"/>
              <w:rPr>
                <w:rStyle w:val="FontStyle113"/>
                <w:lang w:val="en-US" w:eastAsia="en-US"/>
              </w:rPr>
            </w:pPr>
          </w:p>
        </w:tc>
        <w:tc>
          <w:tcPr>
            <w:tcW w:w="8141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5"/>
              <w:widowControl/>
              <w:jc w:val="left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COMAT SHIPMENT</w:t>
            </w: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7.1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ind w:firstLine="10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If the air operator does not perform the responsibilities of a shipper of COMAT, then the air operator will include a statement to this effect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7.2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 who is responsible / qualified to prepare DG COMAT for transport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7.3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how DG COMAT are prepared for transport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7.4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Explains how DG COMAT are to be processed once prepared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5"/>
              <w:widowControl/>
              <w:ind w:left="250"/>
              <w:jc w:val="left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8.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5"/>
              <w:widowControl/>
              <w:jc w:val="left"/>
              <w:rPr>
                <w:rStyle w:val="FontStyle113"/>
                <w:lang w:val="en-US" w:eastAsia="en-US"/>
              </w:rPr>
            </w:pPr>
          </w:p>
        </w:tc>
        <w:tc>
          <w:tcPr>
            <w:tcW w:w="8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5"/>
              <w:widowControl/>
              <w:jc w:val="left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ACCEPTANCE PROCEDURES</w:t>
            </w: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8.1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how DG are prevented from entering the system without appropriate preparation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8.2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spacing w:line="226" w:lineRule="exac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the procedures for accepting general cargo ensuring that DG do not enter the system when they are not permitted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8.3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the procedures for accepting / rejecting DG cargo use of Operator's DG acceptance checklist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8.4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the procedures for handling rejected DG in cargo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8.5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spacing w:line="226" w:lineRule="exact"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  the   procedures   for  and   the   form   of promulgating information to those offering DG or cargo for transport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5"/>
              <w:widowControl/>
              <w:ind w:left="250"/>
              <w:jc w:val="left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9.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5"/>
              <w:widowControl/>
              <w:jc w:val="left"/>
              <w:rPr>
                <w:rStyle w:val="FontStyle113"/>
                <w:lang w:val="en-US" w:eastAsia="en-US"/>
              </w:rPr>
            </w:pPr>
          </w:p>
        </w:tc>
        <w:tc>
          <w:tcPr>
            <w:tcW w:w="8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5"/>
              <w:widowControl/>
              <w:jc w:val="left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RETENTION OF DOCUMENTS</w:t>
            </w: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9.1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what documents must be retained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9.2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the length of time each type of document must be retained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9.3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who is responsible for retaining the document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ind w:left="221"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9.4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the location where each is to be kept, including with third party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5"/>
              <w:widowControl/>
              <w:ind w:left="202"/>
              <w:jc w:val="left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10.</w:t>
            </w: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5"/>
              <w:widowControl/>
              <w:jc w:val="left"/>
              <w:rPr>
                <w:rStyle w:val="FontStyle113"/>
                <w:lang w:val="en-US" w:eastAsia="en-US"/>
              </w:rPr>
            </w:pPr>
          </w:p>
        </w:tc>
        <w:tc>
          <w:tcPr>
            <w:tcW w:w="81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5"/>
              <w:widowControl/>
              <w:jc w:val="left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GROUND HANDLING</w:t>
            </w: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10.1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spacing w:line="226" w:lineRule="exact"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procedures for storing cargo in the course of air transportation, other than on the aircraft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10.2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procedures for movement within the cargo facility, and to and from the cargo facility to the aircraft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10.3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procedures for replacing lost, detached or illegible safety marks on packages, over packs, freight or unit load devices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  <w:tr w:rsidR="002D3D4E" w:rsidTr="002D3D4E"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10.4</w:t>
            </w:r>
          </w:p>
        </w:tc>
        <w:tc>
          <w:tcPr>
            <w:tcW w:w="5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procedures for loading / unloading DG onto or from an aircraft (ensuring proper loading &amp; segregation processes  and   inspection  for damage  or  leaking packages prior to the execution of the above)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D4E" w:rsidRDefault="002D3D4E" w:rsidP="00700EB9">
            <w:pPr>
              <w:pStyle w:val="Style61"/>
              <w:widowControl/>
            </w:pPr>
          </w:p>
        </w:tc>
      </w:tr>
    </w:tbl>
    <w:p w:rsidR="0011081F" w:rsidRDefault="0011081F">
      <w:r>
        <w:br w:type="page"/>
      </w:r>
    </w:p>
    <w:tbl>
      <w:tblPr>
        <w:tblW w:w="9669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8"/>
        <w:gridCol w:w="556"/>
        <w:gridCol w:w="489"/>
        <w:gridCol w:w="3650"/>
        <w:gridCol w:w="489"/>
        <w:gridCol w:w="745"/>
        <w:gridCol w:w="10"/>
        <w:gridCol w:w="683"/>
        <w:gridCol w:w="809"/>
        <w:gridCol w:w="91"/>
        <w:gridCol w:w="398"/>
        <w:gridCol w:w="412"/>
        <w:gridCol w:w="849"/>
      </w:tblGrid>
      <w:tr w:rsidR="004A1C31" w:rsidTr="004A1C31"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Pr="0011081F" w:rsidRDefault="004A1C31" w:rsidP="003F611F">
            <w:pPr>
              <w:pStyle w:val="Style10"/>
              <w:widowControl/>
              <w:ind w:left="221"/>
              <w:jc w:val="left"/>
              <w:rPr>
                <w:rStyle w:val="FontStyle109"/>
                <w:b/>
                <w:sz w:val="18"/>
                <w:szCs w:val="18"/>
                <w:lang w:val="en-US" w:eastAsia="en-US"/>
              </w:rPr>
            </w:pPr>
            <w:r w:rsidRPr="0011081F">
              <w:rPr>
                <w:rStyle w:val="FontStyle109"/>
                <w:b/>
                <w:sz w:val="18"/>
                <w:szCs w:val="18"/>
                <w:lang w:val="en-US" w:eastAsia="en-US"/>
              </w:rPr>
              <w:lastRenderedPageBreak/>
              <w:t>No</w:t>
            </w:r>
          </w:p>
        </w:tc>
        <w:tc>
          <w:tcPr>
            <w:tcW w:w="5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1C31" w:rsidRPr="0011081F" w:rsidRDefault="004A1C31" w:rsidP="003F611F">
            <w:pPr>
              <w:pStyle w:val="Style62"/>
              <w:widowControl/>
              <w:rPr>
                <w:rStyle w:val="FontStyle114"/>
                <w:b/>
                <w:lang w:val="en-US" w:eastAsia="en-US"/>
              </w:rPr>
            </w:pPr>
            <w:r w:rsidRPr="0011081F">
              <w:rPr>
                <w:rStyle w:val="FontStyle114"/>
                <w:b/>
                <w:lang w:val="en-US" w:eastAsia="en-US"/>
              </w:rPr>
              <w:t>INSPECTION ITEM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1C31" w:rsidRPr="0011081F" w:rsidRDefault="004A1C31" w:rsidP="003F611F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11081F">
              <w:rPr>
                <w:b/>
                <w:sz w:val="18"/>
                <w:szCs w:val="18"/>
              </w:rPr>
              <w:t>OK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1C31" w:rsidRPr="0011081F" w:rsidRDefault="004A1C31" w:rsidP="003F611F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11081F">
              <w:rPr>
                <w:b/>
                <w:sz w:val="18"/>
                <w:szCs w:val="18"/>
              </w:rPr>
              <w:t>FDG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1C31" w:rsidRPr="0011081F" w:rsidRDefault="004A1C31" w:rsidP="003F611F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11081F">
              <w:rPr>
                <w:b/>
                <w:sz w:val="18"/>
                <w:szCs w:val="18"/>
              </w:rPr>
              <w:t>N/C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1C31" w:rsidRPr="0011081F" w:rsidRDefault="004A1C31" w:rsidP="003F611F">
            <w:pPr>
              <w:pStyle w:val="Style61"/>
              <w:widowControl/>
              <w:rPr>
                <w:b/>
                <w:sz w:val="18"/>
                <w:szCs w:val="18"/>
              </w:rPr>
            </w:pPr>
            <w:r w:rsidRPr="0011081F">
              <w:rPr>
                <w:b/>
                <w:sz w:val="18"/>
                <w:szCs w:val="18"/>
              </w:rPr>
              <w:t>N/A</w:t>
            </w:r>
          </w:p>
        </w:tc>
      </w:tr>
      <w:tr w:rsidR="004A1C31" w:rsidTr="00643466"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5"/>
              <w:widowControl/>
              <w:ind w:left="202"/>
              <w:jc w:val="left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11.</w:t>
            </w:r>
          </w:p>
        </w:tc>
        <w:tc>
          <w:tcPr>
            <w:tcW w:w="862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1C31" w:rsidRDefault="004A1C31" w:rsidP="004A1C31">
            <w:pPr>
              <w:pStyle w:val="Style65"/>
              <w:widowControl/>
              <w:jc w:val="left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LOAD PLANNING</w:t>
            </w:r>
          </w:p>
        </w:tc>
      </w:tr>
      <w:tr w:rsidR="004A1C31" w:rsidTr="004A1C31"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11.1</w:t>
            </w:r>
          </w:p>
        </w:tc>
        <w:tc>
          <w:tcPr>
            <w:tcW w:w="5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the procedures for load planning (including preparation of NOTOC where applicable)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</w:tr>
      <w:tr w:rsidR="004A1C31" w:rsidTr="004A1C31"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11.2</w:t>
            </w:r>
          </w:p>
        </w:tc>
        <w:tc>
          <w:tcPr>
            <w:tcW w:w="5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the procedures for NOTOC uplift to the pilot-in-command and it's retention and accessibility both on ground and in-flight when DG are carried on board the aircraft</w:t>
            </w: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</w:tr>
      <w:tr w:rsidR="004A1C31" w:rsidTr="004A1C31"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7"/>
              <w:widowControl/>
              <w:ind w:left="202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12.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</w:p>
        </w:tc>
        <w:tc>
          <w:tcPr>
            <w:tcW w:w="81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EMERGENCY PROCEDURES</w:t>
            </w:r>
          </w:p>
        </w:tc>
      </w:tr>
      <w:tr w:rsidR="004A1C31" w:rsidTr="004A1C31">
        <w:tc>
          <w:tcPr>
            <w:tcW w:w="10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12.1</w:t>
            </w:r>
          </w:p>
        </w:tc>
        <w:tc>
          <w:tcPr>
            <w:tcW w:w="5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emergency response information is available and where the pilot-in-command / other crew members can find it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</w:tr>
      <w:tr w:rsidR="004A1C31" w:rsidTr="004A1C31"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12.2</w:t>
            </w:r>
          </w:p>
        </w:tc>
        <w:tc>
          <w:tcPr>
            <w:tcW w:w="5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States how the pilot-in-command is to report emergencies involving DG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</w:tr>
      <w:tr w:rsidR="004A1C31" w:rsidTr="004A1C31"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12.3</w:t>
            </w:r>
          </w:p>
        </w:tc>
        <w:tc>
          <w:tcPr>
            <w:tcW w:w="5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how the NOTOC is accessed during an emergency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</w:tr>
      <w:tr w:rsidR="004A1C31" w:rsidTr="004A1C31"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12.4</w:t>
            </w:r>
          </w:p>
        </w:tc>
        <w:tc>
          <w:tcPr>
            <w:tcW w:w="5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the procedures for managing DG incident / accident on the ground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</w:tr>
      <w:tr w:rsidR="004A1C31" w:rsidTr="004A1C31"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12.5</w:t>
            </w:r>
          </w:p>
        </w:tc>
        <w:tc>
          <w:tcPr>
            <w:tcW w:w="5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2"/>
              <w:widowControl/>
              <w:spacing w:line="226" w:lineRule="exact"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the procedures for managing mis</w:t>
            </w:r>
            <w:r w:rsidR="00191BA3">
              <w:rPr>
                <w:rStyle w:val="FontStyle114"/>
                <w:lang w:val="en-US" w:eastAsia="en-US"/>
              </w:rPr>
              <w:t>-</w:t>
            </w:r>
            <w:bookmarkStart w:id="0" w:name="_GoBack"/>
            <w:bookmarkEnd w:id="0"/>
            <w:r>
              <w:rPr>
                <w:rStyle w:val="FontStyle114"/>
                <w:lang w:val="en-US" w:eastAsia="en-US"/>
              </w:rPr>
              <w:t>declared or undeclared DG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</w:tr>
      <w:tr w:rsidR="004A1C31" w:rsidTr="004A1C31"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12.6</w:t>
            </w:r>
          </w:p>
        </w:tc>
        <w:tc>
          <w:tcPr>
            <w:tcW w:w="5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the procedures to follow when reporting mis</w:t>
            </w:r>
            <w:r w:rsidR="00191BA3">
              <w:rPr>
                <w:rStyle w:val="FontStyle114"/>
                <w:lang w:val="en-US" w:eastAsia="en-US"/>
              </w:rPr>
              <w:t>-</w:t>
            </w:r>
            <w:r>
              <w:rPr>
                <w:rStyle w:val="FontStyle114"/>
                <w:lang w:val="en-US" w:eastAsia="en-US"/>
              </w:rPr>
              <w:t>declared or undeclared DG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</w:tr>
      <w:tr w:rsidR="004A1C31" w:rsidTr="004A1C31"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12.7</w:t>
            </w:r>
          </w:p>
        </w:tc>
        <w:tc>
          <w:tcPr>
            <w:tcW w:w="5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the procedures to follow when reporting DG in passengers / crew baggage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</w:tr>
      <w:tr w:rsidR="004A1C31" w:rsidTr="004A1C31"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12.8</w:t>
            </w:r>
          </w:p>
        </w:tc>
        <w:tc>
          <w:tcPr>
            <w:tcW w:w="5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2"/>
              <w:widowControl/>
              <w:ind w:firstLine="5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Describes the procedures to follow when reporting DG incident / accident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</w:tr>
      <w:tr w:rsidR="004A1C31" w:rsidTr="004A1C31"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52"/>
              <w:widowControl/>
              <w:rPr>
                <w:rStyle w:val="FontStyle108"/>
                <w:lang w:val="en-US" w:eastAsia="en-US"/>
              </w:rPr>
            </w:pPr>
            <w:r>
              <w:rPr>
                <w:rStyle w:val="FontStyle108"/>
                <w:lang w:val="en-US" w:eastAsia="en-US"/>
              </w:rPr>
              <w:t>12.9</w:t>
            </w:r>
          </w:p>
        </w:tc>
        <w:tc>
          <w:tcPr>
            <w:tcW w:w="5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2"/>
              <w:widowControl/>
              <w:ind w:firstLine="10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In the event of an aircraft accident or serious incident, the Operator must have a procedure to provide information without delay to emergency service responders about DG on board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C31" w:rsidRDefault="004A1C31" w:rsidP="00700EB9">
            <w:pPr>
              <w:pStyle w:val="Style61"/>
              <w:widowControl/>
            </w:pPr>
          </w:p>
        </w:tc>
      </w:tr>
      <w:tr w:rsidR="004A1C31" w:rsidTr="004A1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488" w:type="dxa"/>
          </w:tcPr>
          <w:p w:rsidR="004A1C31" w:rsidRDefault="004A1C31" w:rsidP="00700EB9"/>
        </w:tc>
        <w:tc>
          <w:tcPr>
            <w:tcW w:w="9181" w:type="dxa"/>
            <w:gridSpan w:val="12"/>
          </w:tcPr>
          <w:p w:rsidR="004A1C31" w:rsidRDefault="004A1C31" w:rsidP="00700EB9">
            <w:r>
              <w:rPr>
                <w:sz w:val="22"/>
                <w:szCs w:val="22"/>
              </w:rPr>
              <w:t>Remarks</w:t>
            </w:r>
          </w:p>
        </w:tc>
      </w:tr>
      <w:tr w:rsidR="004A1C31" w:rsidTr="004A1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6"/>
        </w:trPr>
        <w:tc>
          <w:tcPr>
            <w:tcW w:w="488" w:type="dxa"/>
          </w:tcPr>
          <w:p w:rsidR="004A1C31" w:rsidRDefault="004A1C31" w:rsidP="00A01B9B">
            <w:pPr>
              <w:tabs>
                <w:tab w:val="left" w:pos="10602"/>
              </w:tabs>
              <w:ind w:right="283"/>
              <w:rPr>
                <w:sz w:val="32"/>
              </w:rPr>
            </w:pPr>
          </w:p>
        </w:tc>
        <w:tc>
          <w:tcPr>
            <w:tcW w:w="9181" w:type="dxa"/>
            <w:gridSpan w:val="12"/>
          </w:tcPr>
          <w:p w:rsidR="004A1C31" w:rsidRDefault="004A1C31" w:rsidP="00A01B9B">
            <w:pPr>
              <w:tabs>
                <w:tab w:val="left" w:pos="10602"/>
              </w:tabs>
              <w:ind w:right="283"/>
              <w:rPr>
                <w:sz w:val="32"/>
              </w:rPr>
            </w:pPr>
          </w:p>
        </w:tc>
      </w:tr>
      <w:tr w:rsidR="004A1C31" w:rsidTr="004A1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24"/>
        </w:trPr>
        <w:tc>
          <w:tcPr>
            <w:tcW w:w="488" w:type="dxa"/>
          </w:tcPr>
          <w:p w:rsidR="004A1C31" w:rsidRDefault="004A1C31" w:rsidP="00700EB9">
            <w:pPr>
              <w:rPr>
                <w:sz w:val="32"/>
              </w:rPr>
            </w:pPr>
          </w:p>
        </w:tc>
        <w:tc>
          <w:tcPr>
            <w:tcW w:w="9181" w:type="dxa"/>
            <w:gridSpan w:val="12"/>
          </w:tcPr>
          <w:p w:rsidR="004A1C31" w:rsidRDefault="004A1C31" w:rsidP="00700EB9">
            <w:pPr>
              <w:rPr>
                <w:sz w:val="32"/>
              </w:rPr>
            </w:pPr>
          </w:p>
        </w:tc>
      </w:tr>
      <w:tr w:rsidR="004A1C31" w:rsidTr="004A1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2"/>
        </w:trPr>
        <w:tc>
          <w:tcPr>
            <w:tcW w:w="488" w:type="dxa"/>
          </w:tcPr>
          <w:p w:rsidR="004A1C31" w:rsidRDefault="004A1C31" w:rsidP="00700EB9">
            <w:pPr>
              <w:rPr>
                <w:sz w:val="32"/>
              </w:rPr>
            </w:pPr>
          </w:p>
        </w:tc>
        <w:tc>
          <w:tcPr>
            <w:tcW w:w="9181" w:type="dxa"/>
            <w:gridSpan w:val="12"/>
          </w:tcPr>
          <w:p w:rsidR="004A1C31" w:rsidRDefault="004A1C31" w:rsidP="00700EB9">
            <w:pPr>
              <w:rPr>
                <w:sz w:val="32"/>
              </w:rPr>
            </w:pPr>
          </w:p>
        </w:tc>
      </w:tr>
      <w:tr w:rsidR="004A1C31" w:rsidRPr="007D7315" w:rsidTr="004A1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5183" w:type="dxa"/>
            <w:gridSpan w:val="4"/>
          </w:tcPr>
          <w:p w:rsidR="004A1C31" w:rsidRPr="004A1C31" w:rsidRDefault="004A1C31" w:rsidP="00700EB9">
            <w:pPr>
              <w:rPr>
                <w:b/>
                <w:sz w:val="18"/>
              </w:rPr>
            </w:pPr>
            <w:r w:rsidRPr="004A1C31">
              <w:rPr>
                <w:b/>
                <w:sz w:val="18"/>
              </w:rPr>
              <w:t>Inspector’s Name:</w:t>
            </w:r>
          </w:p>
        </w:tc>
        <w:tc>
          <w:tcPr>
            <w:tcW w:w="489" w:type="dxa"/>
          </w:tcPr>
          <w:p w:rsidR="004A1C31" w:rsidRPr="004A1C31" w:rsidRDefault="004A1C31" w:rsidP="00700EB9">
            <w:pPr>
              <w:rPr>
                <w:b/>
                <w:sz w:val="18"/>
              </w:rPr>
            </w:pPr>
          </w:p>
        </w:tc>
        <w:tc>
          <w:tcPr>
            <w:tcW w:w="3997" w:type="dxa"/>
            <w:gridSpan w:val="8"/>
          </w:tcPr>
          <w:p w:rsidR="004A1C31" w:rsidRPr="004A1C31" w:rsidRDefault="004A1C31" w:rsidP="00700EB9">
            <w:pPr>
              <w:rPr>
                <w:b/>
                <w:sz w:val="18"/>
              </w:rPr>
            </w:pPr>
            <w:r w:rsidRPr="004A1C31">
              <w:rPr>
                <w:b/>
                <w:sz w:val="18"/>
              </w:rPr>
              <w:t>Inspector’s Signature</w:t>
            </w:r>
          </w:p>
        </w:tc>
      </w:tr>
      <w:tr w:rsidR="004A1C31" w:rsidRPr="007D7315" w:rsidTr="004A1C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5183" w:type="dxa"/>
            <w:gridSpan w:val="4"/>
          </w:tcPr>
          <w:p w:rsidR="004A1C31" w:rsidRPr="004A1C31" w:rsidRDefault="004A1C31" w:rsidP="00700EB9">
            <w:pPr>
              <w:rPr>
                <w:b/>
                <w:sz w:val="18"/>
              </w:rPr>
            </w:pPr>
            <w:r w:rsidRPr="004A1C31">
              <w:rPr>
                <w:b/>
                <w:sz w:val="18"/>
              </w:rPr>
              <w:t>Telephone:</w:t>
            </w:r>
          </w:p>
        </w:tc>
        <w:tc>
          <w:tcPr>
            <w:tcW w:w="2736" w:type="dxa"/>
            <w:gridSpan w:val="5"/>
          </w:tcPr>
          <w:p w:rsidR="004A1C31" w:rsidRPr="004A1C31" w:rsidRDefault="004A1C31" w:rsidP="00700EB9">
            <w:pPr>
              <w:rPr>
                <w:b/>
                <w:sz w:val="18"/>
              </w:rPr>
            </w:pPr>
            <w:r w:rsidRPr="004A1C31">
              <w:rPr>
                <w:b/>
                <w:sz w:val="18"/>
              </w:rPr>
              <w:t>Fax:</w:t>
            </w:r>
          </w:p>
        </w:tc>
        <w:tc>
          <w:tcPr>
            <w:tcW w:w="489" w:type="dxa"/>
            <w:gridSpan w:val="2"/>
          </w:tcPr>
          <w:p w:rsidR="004A1C31" w:rsidRPr="004A1C31" w:rsidRDefault="004A1C31" w:rsidP="00700EB9">
            <w:pPr>
              <w:rPr>
                <w:b/>
                <w:sz w:val="18"/>
              </w:rPr>
            </w:pPr>
          </w:p>
        </w:tc>
        <w:tc>
          <w:tcPr>
            <w:tcW w:w="1261" w:type="dxa"/>
            <w:gridSpan w:val="2"/>
          </w:tcPr>
          <w:p w:rsidR="004A1C31" w:rsidRPr="004A1C31" w:rsidRDefault="004A1C31" w:rsidP="00700EB9">
            <w:pPr>
              <w:rPr>
                <w:b/>
                <w:sz w:val="18"/>
              </w:rPr>
            </w:pPr>
            <w:r w:rsidRPr="004A1C31">
              <w:rPr>
                <w:b/>
                <w:sz w:val="18"/>
              </w:rPr>
              <w:t>Date:</w:t>
            </w:r>
          </w:p>
        </w:tc>
      </w:tr>
    </w:tbl>
    <w:p w:rsidR="002C1D22" w:rsidRDefault="002C1D22"/>
    <w:sectPr w:rsidR="002C1D22" w:rsidSect="002C589D">
      <w:foot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F5B" w:rsidRDefault="00967F5B" w:rsidP="00FA5C62">
      <w:r>
        <w:separator/>
      </w:r>
    </w:p>
  </w:endnote>
  <w:endnote w:type="continuationSeparator" w:id="0">
    <w:p w:rsidR="00967F5B" w:rsidRDefault="00967F5B" w:rsidP="00FA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3216414"/>
      <w:docPartObj>
        <w:docPartGallery w:val="Page Numbers (Bottom of Page)"/>
        <w:docPartUnique/>
      </w:docPartObj>
    </w:sdtPr>
    <w:sdtEndPr/>
    <w:sdtContent>
      <w:p w:rsidR="00FA5C62" w:rsidRPr="002852CB" w:rsidRDefault="00FA5C62" w:rsidP="00FA5C62">
        <w:pPr>
          <w:pStyle w:val="Footer"/>
          <w:rPr>
            <w:sz w:val="20"/>
          </w:rPr>
        </w:pPr>
        <w:r w:rsidRPr="002852CB">
          <w:rPr>
            <w:sz w:val="20"/>
          </w:rPr>
          <w:t xml:space="preserve">FSS-OPS-FORM </w:t>
        </w:r>
        <w:r>
          <w:rPr>
            <w:sz w:val="20"/>
          </w:rPr>
          <w:t>162</w:t>
        </w:r>
        <w:r w:rsidRPr="002852CB">
          <w:rPr>
            <w:sz w:val="20"/>
          </w:rPr>
          <w:t>/1</w:t>
        </w:r>
        <w:r w:rsidR="00740FF7">
          <w:rPr>
            <w:sz w:val="20"/>
          </w:rPr>
          <w:t>4</w:t>
        </w:r>
        <w:r w:rsidRPr="002852CB">
          <w:rPr>
            <w:sz w:val="20"/>
          </w:rPr>
          <w:tab/>
        </w:r>
        <w:r w:rsidRPr="002852CB">
          <w:rPr>
            <w:sz w:val="20"/>
          </w:rPr>
          <w:tab/>
        </w:r>
        <w:r w:rsidR="0051367F" w:rsidRPr="002852CB">
          <w:rPr>
            <w:sz w:val="20"/>
          </w:rPr>
          <w:fldChar w:fldCharType="begin"/>
        </w:r>
        <w:r w:rsidRPr="002852CB">
          <w:rPr>
            <w:sz w:val="20"/>
          </w:rPr>
          <w:instrText xml:space="preserve"> PAGE   \* MERGEFORMAT </w:instrText>
        </w:r>
        <w:r w:rsidR="0051367F" w:rsidRPr="002852CB">
          <w:rPr>
            <w:sz w:val="20"/>
          </w:rPr>
          <w:fldChar w:fldCharType="separate"/>
        </w:r>
        <w:r w:rsidR="00191BA3">
          <w:rPr>
            <w:noProof/>
            <w:sz w:val="20"/>
          </w:rPr>
          <w:t>3</w:t>
        </w:r>
        <w:r w:rsidR="0051367F" w:rsidRPr="002852CB">
          <w:rPr>
            <w:sz w:val="20"/>
          </w:rPr>
          <w:fldChar w:fldCharType="end"/>
        </w:r>
      </w:p>
    </w:sdtContent>
  </w:sdt>
  <w:p w:rsidR="00FA5C62" w:rsidRDefault="00FA5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F5B" w:rsidRDefault="00967F5B" w:rsidP="00FA5C62">
      <w:r>
        <w:separator/>
      </w:r>
    </w:p>
  </w:footnote>
  <w:footnote w:type="continuationSeparator" w:id="0">
    <w:p w:rsidR="00967F5B" w:rsidRDefault="00967F5B" w:rsidP="00FA5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89D" w:rsidRPr="002C589D" w:rsidRDefault="002C589D" w:rsidP="002C589D">
    <w:pPr>
      <w:pStyle w:val="Header"/>
      <w:jc w:val="center"/>
    </w:pPr>
    <w:r>
      <w:rPr>
        <w:noProof/>
        <w:lang w:val="en-US"/>
      </w:rPr>
      <w:drawing>
        <wp:inline distT="0" distB="0" distL="0" distR="0" wp14:anchorId="4FD61D52" wp14:editId="642F9FAA">
          <wp:extent cx="4620895" cy="129857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89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7460"/>
    <w:rsid w:val="000912F8"/>
    <w:rsid w:val="0011081F"/>
    <w:rsid w:val="00177AF9"/>
    <w:rsid w:val="00191BA3"/>
    <w:rsid w:val="001A6E11"/>
    <w:rsid w:val="001B42B4"/>
    <w:rsid w:val="002C1D22"/>
    <w:rsid w:val="002C589D"/>
    <w:rsid w:val="002D3D4E"/>
    <w:rsid w:val="00306096"/>
    <w:rsid w:val="00311956"/>
    <w:rsid w:val="003234B5"/>
    <w:rsid w:val="00381512"/>
    <w:rsid w:val="0040150A"/>
    <w:rsid w:val="00411F7D"/>
    <w:rsid w:val="004857E3"/>
    <w:rsid w:val="004A1C31"/>
    <w:rsid w:val="004E53C0"/>
    <w:rsid w:val="004F2149"/>
    <w:rsid w:val="0051367F"/>
    <w:rsid w:val="00597D2D"/>
    <w:rsid w:val="005D2EA8"/>
    <w:rsid w:val="005E3C93"/>
    <w:rsid w:val="00633062"/>
    <w:rsid w:val="006637FD"/>
    <w:rsid w:val="006E393A"/>
    <w:rsid w:val="006E5C5C"/>
    <w:rsid w:val="00740FF7"/>
    <w:rsid w:val="00806B64"/>
    <w:rsid w:val="00817460"/>
    <w:rsid w:val="008333E3"/>
    <w:rsid w:val="00967F5B"/>
    <w:rsid w:val="00994C5E"/>
    <w:rsid w:val="00A01B9B"/>
    <w:rsid w:val="00A11EE6"/>
    <w:rsid w:val="00AE73AC"/>
    <w:rsid w:val="00B56909"/>
    <w:rsid w:val="00C6296E"/>
    <w:rsid w:val="00C81358"/>
    <w:rsid w:val="00F54A59"/>
    <w:rsid w:val="00F6026A"/>
    <w:rsid w:val="00F83C68"/>
    <w:rsid w:val="00FA5C62"/>
    <w:rsid w:val="00FA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748B2A"/>
  <w15:docId w15:val="{CA1AE8C3-73BC-447A-B59E-6199318E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4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13">
    <w:name w:val="Font Style113"/>
    <w:basedOn w:val="DefaultParagraphFont"/>
    <w:uiPriority w:val="99"/>
    <w:rsid w:val="00817460"/>
    <w:rPr>
      <w:rFonts w:ascii="Arial" w:hAnsi="Arial" w:cs="Arial"/>
      <w:b/>
      <w:bCs/>
      <w:sz w:val="18"/>
      <w:szCs w:val="18"/>
    </w:rPr>
  </w:style>
  <w:style w:type="character" w:customStyle="1" w:styleId="FontStyle114">
    <w:name w:val="Font Style114"/>
    <w:basedOn w:val="DefaultParagraphFont"/>
    <w:uiPriority w:val="99"/>
    <w:rsid w:val="00817460"/>
    <w:rPr>
      <w:rFonts w:ascii="Arial" w:hAnsi="Arial" w:cs="Arial"/>
      <w:sz w:val="18"/>
      <w:szCs w:val="18"/>
    </w:rPr>
  </w:style>
  <w:style w:type="paragraph" w:customStyle="1" w:styleId="Style8">
    <w:name w:val="Style8"/>
    <w:basedOn w:val="Normal"/>
    <w:uiPriority w:val="99"/>
    <w:rsid w:val="00817460"/>
    <w:pPr>
      <w:jc w:val="center"/>
    </w:pPr>
  </w:style>
  <w:style w:type="paragraph" w:customStyle="1" w:styleId="Style61">
    <w:name w:val="Style61"/>
    <w:basedOn w:val="Normal"/>
    <w:uiPriority w:val="99"/>
    <w:rsid w:val="00817460"/>
  </w:style>
  <w:style w:type="character" w:customStyle="1" w:styleId="FontStyle109">
    <w:name w:val="Font Style109"/>
    <w:basedOn w:val="DefaultParagraphFont"/>
    <w:uiPriority w:val="99"/>
    <w:rsid w:val="00817460"/>
    <w:rPr>
      <w:rFonts w:ascii="Arial" w:hAnsi="Arial" w:cs="Arial"/>
      <w:sz w:val="16"/>
      <w:szCs w:val="16"/>
    </w:rPr>
  </w:style>
  <w:style w:type="paragraph" w:customStyle="1" w:styleId="Style56">
    <w:name w:val="Style56"/>
    <w:basedOn w:val="Normal"/>
    <w:uiPriority w:val="99"/>
    <w:rsid w:val="00817460"/>
    <w:pPr>
      <w:spacing w:line="230" w:lineRule="exact"/>
      <w:jc w:val="center"/>
    </w:pPr>
  </w:style>
  <w:style w:type="paragraph" w:customStyle="1" w:styleId="Style10">
    <w:name w:val="Style10"/>
    <w:basedOn w:val="Normal"/>
    <w:uiPriority w:val="99"/>
    <w:rsid w:val="00817460"/>
    <w:pPr>
      <w:jc w:val="both"/>
    </w:pPr>
  </w:style>
  <w:style w:type="paragraph" w:customStyle="1" w:styleId="Style52">
    <w:name w:val="Style52"/>
    <w:basedOn w:val="Normal"/>
    <w:uiPriority w:val="99"/>
    <w:rsid w:val="00817460"/>
  </w:style>
  <w:style w:type="paragraph" w:customStyle="1" w:styleId="Style57">
    <w:name w:val="Style57"/>
    <w:basedOn w:val="Normal"/>
    <w:uiPriority w:val="99"/>
    <w:rsid w:val="00817460"/>
  </w:style>
  <w:style w:type="paragraph" w:customStyle="1" w:styleId="Style62">
    <w:name w:val="Style62"/>
    <w:basedOn w:val="Normal"/>
    <w:uiPriority w:val="99"/>
    <w:rsid w:val="00817460"/>
    <w:pPr>
      <w:spacing w:line="230" w:lineRule="exact"/>
    </w:pPr>
  </w:style>
  <w:style w:type="character" w:customStyle="1" w:styleId="FontStyle108">
    <w:name w:val="Font Style108"/>
    <w:basedOn w:val="DefaultParagraphFont"/>
    <w:uiPriority w:val="99"/>
    <w:rsid w:val="00817460"/>
    <w:rPr>
      <w:rFonts w:ascii="Arial" w:hAnsi="Arial" w:cs="Arial"/>
      <w:sz w:val="14"/>
      <w:szCs w:val="14"/>
    </w:rPr>
  </w:style>
  <w:style w:type="paragraph" w:customStyle="1" w:styleId="Style65">
    <w:name w:val="Style65"/>
    <w:basedOn w:val="Normal"/>
    <w:uiPriority w:val="99"/>
    <w:rsid w:val="00817460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FA5C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5C62"/>
    <w:rPr>
      <w:rFonts w:ascii="Arial" w:eastAsiaTheme="minorEastAsia" w:hAnsi="Arial" w:cs="Arial"/>
      <w:sz w:val="24"/>
      <w:szCs w:val="24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FA5C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5C62"/>
    <w:rPr>
      <w:rFonts w:ascii="Arial" w:eastAsiaTheme="minorEastAsia" w:hAnsi="Arial" w:cs="Arial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909"/>
    <w:rPr>
      <w:rFonts w:ascii="Tahoma" w:eastAsiaTheme="minorEastAsia" w:hAnsi="Tahoma" w:cs="Tahoma"/>
      <w:sz w:val="16"/>
      <w:szCs w:val="16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Shikongo</dc:creator>
  <cp:lastModifiedBy>Default</cp:lastModifiedBy>
  <cp:revision>18</cp:revision>
  <cp:lastPrinted>2014-01-21T06:19:00Z</cp:lastPrinted>
  <dcterms:created xsi:type="dcterms:W3CDTF">2013-11-21T09:21:00Z</dcterms:created>
  <dcterms:modified xsi:type="dcterms:W3CDTF">2019-01-25T12:41:00Z</dcterms:modified>
</cp:coreProperties>
</file>